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MBA, Business Analytics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Analytics club lead.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B.Tech, Electronics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class; final-year project on time-series anomaly detection.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Retail Analytics Pvt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Data Analyst, Bengaluru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Analysed 4.2 million transactions with SQL and Python to segment customers on recency, frequency and spend; found 18 percent of customers drove 61 percent of revenue.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churn model (AUC 0.81 on a hold-out set) for a retail client; the team used the top-decile list in a win-back campaign.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Power BI dashboard with 12 KPIs replacing 3 weekly Excel reports.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IT Services Pvt Ltd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Business Analyst,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demand forecast for 300 SKUs that cut MAPE from 31 to 22 percent and reduced stockouts by 14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Designed and analysed 9 A/B tests; the winning checkout change raised conversion from 3.4 to 4.1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Automated a daily SQL pipeline for 5 sources, cutting report delivery from 6 hours to 40 minutes.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Churn prediction: [telecom dataset]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Compared 3 models, chose a logistic model for explainability, and wrote a one-page action plan for retention.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Public dashboard: [city air-quality data]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Published a Tableau Public dashboard with 5 years of data; shared with 2 civic groups.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SQL, Statistics, Forecasting, A/B testing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Python (pandas, scikit-learn), Power BI, Tableau, Excel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Analytics club lead: ran 8 workshops for 100 students.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Volunteer data analyst for a local NGO, analysing donor retention.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Marathon runner; finished 2 half marathons.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